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893" w:rsidRPr="00196893" w:rsidRDefault="00196893" w:rsidP="00196893">
      <w:pPr>
        <w:ind w:right="-81"/>
        <w:jc w:val="left"/>
        <w:rPr>
          <w:b/>
          <w:sz w:val="28"/>
          <w:szCs w:val="28"/>
          <w:lang w:val="ru-RU"/>
        </w:rPr>
      </w:pPr>
      <w:r w:rsidRPr="00351A7C">
        <w:rPr>
          <w:b/>
          <w:sz w:val="28"/>
          <w:szCs w:val="28"/>
        </w:rPr>
        <w:t xml:space="preserve">                                                           </w:t>
      </w:r>
      <w:r w:rsidRPr="00196893">
        <w:rPr>
          <w:b/>
          <w:sz w:val="28"/>
          <w:szCs w:val="28"/>
          <w:lang w:val="ru-RU"/>
        </w:rPr>
        <w:t xml:space="preserve">                                                                </w:t>
      </w:r>
      <w:r w:rsidRPr="00351A7C">
        <w:rPr>
          <w:b/>
          <w:sz w:val="28"/>
          <w:szCs w:val="28"/>
        </w:rPr>
        <w:t xml:space="preserve">   </w:t>
      </w:r>
    </w:p>
    <w:p w:rsidR="00196893" w:rsidRPr="00196893" w:rsidRDefault="00196893" w:rsidP="00196893">
      <w:pPr>
        <w:ind w:right="-81"/>
        <w:jc w:val="lef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</w:t>
      </w:r>
      <w:r w:rsidRPr="00351A7C">
        <w:rPr>
          <w:b/>
          <w:sz w:val="28"/>
          <w:szCs w:val="28"/>
        </w:rPr>
        <w:t xml:space="preserve">  </w:t>
      </w:r>
      <w:r w:rsidRPr="00351A7C">
        <w:rPr>
          <w:sz w:val="28"/>
          <w:szCs w:val="28"/>
        </w:rPr>
        <w:t>ЗАТВЕРДЖЕНО</w:t>
      </w:r>
      <w:r w:rsidRPr="00196893">
        <w:rPr>
          <w:sz w:val="28"/>
          <w:szCs w:val="28"/>
        </w:rPr>
        <w:t xml:space="preserve"> </w:t>
      </w:r>
    </w:p>
    <w:p w:rsidR="00196893" w:rsidRPr="00351A7C" w:rsidRDefault="00196893" w:rsidP="00196893">
      <w:pPr>
        <w:ind w:left="4860" w:right="-81"/>
        <w:rPr>
          <w:sz w:val="28"/>
          <w:szCs w:val="28"/>
        </w:rPr>
      </w:pPr>
      <w:r w:rsidRPr="00351A7C">
        <w:rPr>
          <w:sz w:val="28"/>
          <w:szCs w:val="28"/>
        </w:rPr>
        <w:t>Розпорядження</w:t>
      </w:r>
      <w:r w:rsidRPr="00196893">
        <w:rPr>
          <w:sz w:val="28"/>
          <w:szCs w:val="28"/>
        </w:rPr>
        <w:t xml:space="preserve"> </w:t>
      </w:r>
      <w:r w:rsidRPr="00351A7C">
        <w:rPr>
          <w:sz w:val="28"/>
          <w:szCs w:val="28"/>
        </w:rPr>
        <w:t xml:space="preserve">районної </w:t>
      </w:r>
    </w:p>
    <w:p w:rsidR="00196893" w:rsidRPr="00351A7C" w:rsidRDefault="00196893" w:rsidP="00196893">
      <w:pPr>
        <w:ind w:left="4860" w:right="-81"/>
        <w:rPr>
          <w:sz w:val="28"/>
          <w:szCs w:val="28"/>
        </w:rPr>
      </w:pPr>
      <w:r w:rsidRPr="00351A7C">
        <w:rPr>
          <w:sz w:val="28"/>
          <w:szCs w:val="28"/>
        </w:rPr>
        <w:t xml:space="preserve">державної адміністрації </w:t>
      </w:r>
    </w:p>
    <w:p w:rsidR="00196893" w:rsidRPr="00364EBA" w:rsidRDefault="00DD76F1" w:rsidP="00196893">
      <w:pPr>
        <w:ind w:left="4860" w:right="-81"/>
        <w:rPr>
          <w:sz w:val="28"/>
          <w:szCs w:val="28"/>
        </w:rPr>
      </w:pPr>
      <w:r>
        <w:rPr>
          <w:sz w:val="28"/>
          <w:szCs w:val="28"/>
        </w:rPr>
        <w:t xml:space="preserve">21.08.2019 </w:t>
      </w:r>
      <w:r w:rsidR="00196893" w:rsidRPr="00364EBA">
        <w:rPr>
          <w:sz w:val="28"/>
          <w:szCs w:val="28"/>
        </w:rPr>
        <w:t xml:space="preserve">№ </w:t>
      </w:r>
      <w:r>
        <w:rPr>
          <w:sz w:val="28"/>
          <w:szCs w:val="28"/>
        </w:rPr>
        <w:t>654/02-06</w:t>
      </w:r>
      <w:r w:rsidR="00196893" w:rsidRPr="00364EBA">
        <w:rPr>
          <w:sz w:val="28"/>
          <w:szCs w:val="28"/>
        </w:rPr>
        <w:t xml:space="preserve"> </w:t>
      </w:r>
    </w:p>
    <w:p w:rsidR="00196893" w:rsidRDefault="00196893" w:rsidP="00196893">
      <w:pPr>
        <w:ind w:right="-81"/>
        <w:jc w:val="center"/>
      </w:pPr>
    </w:p>
    <w:p w:rsidR="00196893" w:rsidRDefault="00196893" w:rsidP="00196893">
      <w:pPr>
        <w:ind w:right="-81"/>
        <w:jc w:val="center"/>
      </w:pPr>
    </w:p>
    <w:p w:rsidR="00196893" w:rsidRPr="00522A38" w:rsidRDefault="00196893" w:rsidP="00196893">
      <w:pPr>
        <w:ind w:right="-81"/>
        <w:jc w:val="center"/>
        <w:rPr>
          <w:b/>
          <w:sz w:val="28"/>
          <w:szCs w:val="28"/>
        </w:rPr>
      </w:pPr>
      <w:r w:rsidRPr="00522A38">
        <w:rPr>
          <w:b/>
          <w:sz w:val="28"/>
          <w:szCs w:val="28"/>
        </w:rPr>
        <w:t>ПОЛОЖЕННЯ</w:t>
      </w:r>
    </w:p>
    <w:p w:rsidR="00196893" w:rsidRPr="00351A7C" w:rsidRDefault="00196893" w:rsidP="00196893">
      <w:pPr>
        <w:ind w:right="-81"/>
        <w:jc w:val="center"/>
        <w:rPr>
          <w:b/>
          <w:sz w:val="28"/>
          <w:szCs w:val="28"/>
        </w:rPr>
      </w:pPr>
      <w:r w:rsidRPr="00522A38">
        <w:rPr>
          <w:b/>
          <w:sz w:val="28"/>
          <w:szCs w:val="28"/>
        </w:rPr>
        <w:t xml:space="preserve">про Комісію </w:t>
      </w:r>
      <w:r w:rsidRPr="00364EBA">
        <w:rPr>
          <w:b/>
          <w:sz w:val="28"/>
          <w:szCs w:val="28"/>
        </w:rPr>
        <w:t>з  формування пропозицій щодо спрямування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</w:p>
    <w:p w:rsidR="00196893" w:rsidRPr="00351A7C" w:rsidRDefault="00196893" w:rsidP="00196893">
      <w:pPr>
        <w:ind w:right="-81"/>
        <w:rPr>
          <w:sz w:val="28"/>
          <w:szCs w:val="28"/>
        </w:rPr>
      </w:pPr>
      <w:r w:rsidRPr="00351A7C">
        <w:rPr>
          <w:sz w:val="28"/>
          <w:szCs w:val="28"/>
          <w:lang w:eastAsia="uk-UA"/>
        </w:rPr>
        <w:t xml:space="preserve">        1. К</w:t>
      </w:r>
      <w:r w:rsidRPr="00351A7C">
        <w:rPr>
          <w:sz w:val="28"/>
          <w:szCs w:val="28"/>
        </w:rPr>
        <w:t>омісія з</w:t>
      </w:r>
      <w:r w:rsidRPr="00351A7C">
        <w:rPr>
          <w:b/>
          <w:i/>
          <w:sz w:val="28"/>
          <w:szCs w:val="28"/>
        </w:rPr>
        <w:t xml:space="preserve"> </w:t>
      </w:r>
      <w:r w:rsidRPr="00351A7C">
        <w:rPr>
          <w:sz w:val="28"/>
          <w:szCs w:val="28"/>
        </w:rPr>
        <w:t xml:space="preserve"> формування пропозицій щодо спрямування субвенції з державного бюджету місцевим бюджетам на </w:t>
      </w:r>
      <w:r w:rsidRPr="00351A7C">
        <w:rPr>
          <w:rStyle w:val="rvts23"/>
          <w:bCs/>
          <w:color w:val="000000"/>
          <w:sz w:val="28"/>
          <w:szCs w:val="28"/>
          <w:shd w:val="clear" w:color="auto" w:fill="FFFFFF"/>
        </w:rPr>
        <w:t xml:space="preserve">проектні, будівельно-ремонтні роботи, </w:t>
      </w:r>
      <w:r w:rsidRPr="00351A7C">
        <w:rPr>
          <w:sz w:val="28"/>
          <w:szCs w:val="28"/>
        </w:rPr>
        <w:t xml:space="preserve">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(далі-Комісія) є консультативно-дорадчим органом районної державної адміністрації, який утворюється з метою виконання завдань, передбачених Порядком та умовами надання у 2019 році субвенції з державного бюджету місцевим бюджетам, передбаченої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числа, затвердженого постановою Кабінету Міністрів України </w:t>
      </w:r>
      <w:r w:rsidRPr="00351A7C">
        <w:rPr>
          <w:rStyle w:val="rvts9"/>
          <w:bCs/>
          <w:color w:val="000000"/>
          <w:sz w:val="28"/>
          <w:szCs w:val="28"/>
          <w:shd w:val="clear" w:color="auto" w:fill="FFFFFF"/>
        </w:rPr>
        <w:t xml:space="preserve">від 15 листопада 2017 року № 877 (в редакції постанови Кабінету Міністрів України від 26 червня 2019 року № 616). </w:t>
      </w:r>
    </w:p>
    <w:p w:rsidR="00196893" w:rsidRPr="00351A7C" w:rsidRDefault="00196893" w:rsidP="00196893">
      <w:pPr>
        <w:tabs>
          <w:tab w:val="left" w:pos="1134"/>
        </w:tabs>
        <w:ind w:left="567" w:right="-81"/>
        <w:rPr>
          <w:sz w:val="28"/>
          <w:szCs w:val="28"/>
          <w:lang w:eastAsia="uk-UA"/>
        </w:rPr>
      </w:pPr>
    </w:p>
    <w:p w:rsidR="00196893" w:rsidRPr="00351A7C" w:rsidRDefault="00196893" w:rsidP="00196893">
      <w:pPr>
        <w:ind w:right="-81" w:firstLine="601"/>
        <w:rPr>
          <w:sz w:val="28"/>
          <w:szCs w:val="28"/>
          <w:lang w:eastAsia="uk-UA"/>
        </w:rPr>
      </w:pPr>
      <w:r w:rsidRPr="00351A7C">
        <w:rPr>
          <w:sz w:val="28"/>
          <w:szCs w:val="28"/>
          <w:lang w:eastAsia="uk-UA"/>
        </w:rPr>
        <w:t>2. Комісія у своїй діяльності керується Конституцією України, Сімейним кодексом України, Житловим кодексом Української РСР</w:t>
      </w:r>
      <w:r w:rsidRPr="00351A7C">
        <w:rPr>
          <w:sz w:val="28"/>
          <w:szCs w:val="28"/>
        </w:rPr>
        <w:t>,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«Про житловий фонд соціального призначення», Положення про дитячий будинок сімейного типу, затвердженого постановою Кабінету Міністрів України від 26.04.2002 №564, Примірного положення про малий груповий будинок, затвердженого постановою Кабінету Міністрів України від 31.10.2018 № 926, Порядку та умов надання у 2019 році субвенції з державного бюджету місцевим бюджетам на проектні, будівельно</w:t>
      </w:r>
      <w:r w:rsidRPr="0052399C">
        <w:rPr>
          <w:sz w:val="28"/>
          <w:szCs w:val="28"/>
        </w:rPr>
        <w:t>-</w:t>
      </w:r>
      <w:r w:rsidRPr="00351A7C">
        <w:rPr>
          <w:sz w:val="28"/>
          <w:szCs w:val="28"/>
        </w:rPr>
        <w:t xml:space="preserve">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числа, затверджених постановою Кабінету Міністрів України від 15.11.2017 №877 (зі змінами) </w:t>
      </w:r>
      <w:r w:rsidRPr="00351A7C">
        <w:rPr>
          <w:sz w:val="28"/>
          <w:szCs w:val="28"/>
          <w:lang w:eastAsia="uk-UA"/>
        </w:rPr>
        <w:t xml:space="preserve">та іншими нормативно-правовими  актами, </w:t>
      </w:r>
      <w:r w:rsidRPr="00351A7C">
        <w:rPr>
          <w:color w:val="000000"/>
          <w:sz w:val="28"/>
          <w:szCs w:val="28"/>
          <w:lang w:eastAsia="uk-UA"/>
        </w:rPr>
        <w:t>відповідними розпорядженнями голови обласної державної адміністрації</w:t>
      </w:r>
      <w:r w:rsidRPr="00351A7C">
        <w:rPr>
          <w:color w:val="FF0000"/>
          <w:sz w:val="28"/>
          <w:szCs w:val="28"/>
          <w:lang w:eastAsia="uk-UA"/>
        </w:rPr>
        <w:t xml:space="preserve"> </w:t>
      </w:r>
      <w:r w:rsidRPr="00351A7C">
        <w:rPr>
          <w:sz w:val="28"/>
          <w:szCs w:val="28"/>
          <w:lang w:eastAsia="uk-UA"/>
        </w:rPr>
        <w:t>а також цим Положенням.</w:t>
      </w:r>
    </w:p>
    <w:p w:rsidR="00196893" w:rsidRPr="00351A7C" w:rsidRDefault="00196893" w:rsidP="00196893">
      <w:pPr>
        <w:ind w:right="-81" w:firstLine="601"/>
        <w:rPr>
          <w:sz w:val="28"/>
          <w:szCs w:val="28"/>
          <w:lang w:eastAsia="uk-UA"/>
        </w:rPr>
      </w:pPr>
    </w:p>
    <w:p w:rsidR="00196893" w:rsidRPr="00351A7C" w:rsidRDefault="00196893" w:rsidP="00196893">
      <w:pPr>
        <w:ind w:right="-81" w:firstLine="601"/>
        <w:rPr>
          <w:sz w:val="28"/>
          <w:szCs w:val="28"/>
          <w:lang w:eastAsia="uk-UA"/>
        </w:rPr>
      </w:pPr>
      <w:r w:rsidRPr="00351A7C">
        <w:rPr>
          <w:sz w:val="28"/>
          <w:szCs w:val="28"/>
          <w:lang w:eastAsia="uk-UA"/>
        </w:rPr>
        <w:t>3. Головою Комісії є заступник голови Яворівської районної державної адміністрації, заступником голови комісії - начальник служби у справах дітей райдержадміністрації.</w:t>
      </w:r>
    </w:p>
    <w:p w:rsidR="00196893" w:rsidRPr="00351A7C" w:rsidRDefault="00196893" w:rsidP="00196893">
      <w:pPr>
        <w:tabs>
          <w:tab w:val="left" w:pos="9639"/>
        </w:tabs>
        <w:ind w:right="-81"/>
        <w:rPr>
          <w:sz w:val="28"/>
          <w:szCs w:val="28"/>
          <w:lang w:eastAsia="uk-UA"/>
        </w:rPr>
      </w:pPr>
      <w:r w:rsidRPr="00351A7C">
        <w:rPr>
          <w:sz w:val="28"/>
          <w:szCs w:val="28"/>
          <w:lang w:eastAsia="uk-UA"/>
        </w:rPr>
        <w:t xml:space="preserve">         Склад, </w:t>
      </w:r>
      <w:r w:rsidRPr="00351A7C">
        <w:rPr>
          <w:color w:val="000000"/>
          <w:sz w:val="28"/>
          <w:szCs w:val="28"/>
          <w:lang w:eastAsia="uk-UA"/>
        </w:rPr>
        <w:t xml:space="preserve">Положення </w:t>
      </w:r>
      <w:r w:rsidRPr="00351A7C">
        <w:rPr>
          <w:sz w:val="28"/>
          <w:szCs w:val="28"/>
        </w:rPr>
        <w:t xml:space="preserve">про районну Комісію з формування пропозицій щодо спрямування субвенції з державного бюджету місцевим бюджетам на </w:t>
      </w:r>
      <w:r w:rsidRPr="00351A7C">
        <w:rPr>
          <w:rStyle w:val="rvts23"/>
          <w:bCs/>
          <w:color w:val="000000"/>
          <w:sz w:val="28"/>
          <w:szCs w:val="28"/>
          <w:shd w:val="clear" w:color="auto" w:fill="FFFFFF"/>
        </w:rPr>
        <w:t xml:space="preserve">проектні, будівельно-ремонтні роботи, </w:t>
      </w:r>
      <w:r w:rsidRPr="00351A7C">
        <w:rPr>
          <w:sz w:val="28"/>
          <w:szCs w:val="28"/>
        </w:rPr>
        <w:t xml:space="preserve">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</w:t>
      </w:r>
      <w:r w:rsidRPr="00351A7C">
        <w:rPr>
          <w:color w:val="000000"/>
          <w:sz w:val="28"/>
          <w:szCs w:val="28"/>
          <w:lang w:eastAsia="uk-UA"/>
        </w:rPr>
        <w:t>затверджуються розпорядженням голови райдержадміністрації</w:t>
      </w:r>
      <w:r w:rsidRPr="00351A7C">
        <w:rPr>
          <w:sz w:val="28"/>
          <w:szCs w:val="28"/>
          <w:lang w:eastAsia="uk-UA"/>
        </w:rPr>
        <w:t>.</w:t>
      </w:r>
    </w:p>
    <w:p w:rsidR="00196893" w:rsidRPr="00351A7C" w:rsidRDefault="00196893" w:rsidP="00196893">
      <w:pPr>
        <w:tabs>
          <w:tab w:val="left" w:pos="9639"/>
        </w:tabs>
        <w:ind w:right="-81"/>
        <w:rPr>
          <w:sz w:val="28"/>
          <w:szCs w:val="28"/>
          <w:lang w:eastAsia="uk-UA"/>
        </w:rPr>
      </w:pPr>
    </w:p>
    <w:p w:rsidR="00196893" w:rsidRPr="00351A7C" w:rsidRDefault="00196893" w:rsidP="00196893">
      <w:pPr>
        <w:tabs>
          <w:tab w:val="left" w:pos="9639"/>
        </w:tabs>
        <w:ind w:right="-81"/>
        <w:rPr>
          <w:sz w:val="28"/>
          <w:szCs w:val="28"/>
          <w:lang w:eastAsia="uk-UA"/>
        </w:rPr>
      </w:pPr>
      <w:r w:rsidRPr="00351A7C">
        <w:rPr>
          <w:sz w:val="28"/>
          <w:szCs w:val="28"/>
          <w:lang w:eastAsia="uk-UA"/>
        </w:rPr>
        <w:t xml:space="preserve">         4. До повноважень Комісії належить:</w:t>
      </w:r>
    </w:p>
    <w:p w:rsidR="00196893" w:rsidRPr="00351A7C" w:rsidRDefault="00196893" w:rsidP="00196893">
      <w:pPr>
        <w:tabs>
          <w:tab w:val="left" w:pos="9639"/>
        </w:tabs>
        <w:ind w:right="-81"/>
        <w:rPr>
          <w:sz w:val="28"/>
          <w:szCs w:val="28"/>
          <w:lang w:eastAsia="uk-UA"/>
        </w:rPr>
      </w:pPr>
      <w:r w:rsidRPr="00351A7C">
        <w:rPr>
          <w:sz w:val="28"/>
          <w:szCs w:val="28"/>
          <w:lang w:eastAsia="uk-UA"/>
        </w:rPr>
        <w:t xml:space="preserve">         - формування потреби щодо спрямування субвенції за напрямами, передбаченими пунктом 4 Постанови та умов, підготовка відповідних пропозицій;</w:t>
      </w:r>
    </w:p>
    <w:p w:rsidR="00196893" w:rsidRPr="00351A7C" w:rsidRDefault="00196893" w:rsidP="00196893">
      <w:pPr>
        <w:tabs>
          <w:tab w:val="left" w:pos="9639"/>
        </w:tabs>
        <w:ind w:right="-81"/>
        <w:rPr>
          <w:sz w:val="28"/>
          <w:szCs w:val="28"/>
          <w:lang w:eastAsia="uk-UA"/>
        </w:rPr>
      </w:pPr>
      <w:r w:rsidRPr="00351A7C">
        <w:rPr>
          <w:sz w:val="28"/>
          <w:szCs w:val="28"/>
          <w:lang w:eastAsia="uk-UA"/>
        </w:rPr>
        <w:t xml:space="preserve">         - уточнення пропозицій стосовно напрямів та об’єктів, на які буде спрямовано субвенцію;</w:t>
      </w:r>
    </w:p>
    <w:p w:rsidR="00196893" w:rsidRPr="00351A7C" w:rsidRDefault="00196893" w:rsidP="00196893">
      <w:pPr>
        <w:tabs>
          <w:tab w:val="left" w:pos="9639"/>
        </w:tabs>
        <w:ind w:right="-81"/>
        <w:rPr>
          <w:sz w:val="28"/>
          <w:szCs w:val="28"/>
          <w:lang w:eastAsia="uk-UA"/>
        </w:rPr>
      </w:pPr>
      <w:r w:rsidRPr="00351A7C">
        <w:rPr>
          <w:sz w:val="28"/>
          <w:szCs w:val="28"/>
          <w:lang w:eastAsia="uk-UA"/>
        </w:rPr>
        <w:t xml:space="preserve">         - перевірка наявності у дитини статусу дитини-сироти, дитини, позбавленої батьківського піклування, особи з їх числа;</w:t>
      </w:r>
    </w:p>
    <w:p w:rsidR="00196893" w:rsidRPr="00351A7C" w:rsidRDefault="00196893" w:rsidP="00196893">
      <w:pPr>
        <w:tabs>
          <w:tab w:val="left" w:pos="9639"/>
        </w:tabs>
        <w:ind w:right="-81"/>
        <w:rPr>
          <w:sz w:val="28"/>
          <w:szCs w:val="28"/>
          <w:lang w:eastAsia="uk-UA"/>
        </w:rPr>
      </w:pPr>
      <w:r w:rsidRPr="00351A7C">
        <w:rPr>
          <w:sz w:val="28"/>
          <w:szCs w:val="28"/>
          <w:lang w:eastAsia="uk-UA"/>
        </w:rPr>
        <w:t xml:space="preserve">        - перевірка наявності документів про перебування дитини нам квартирному обліку;</w:t>
      </w:r>
    </w:p>
    <w:p w:rsidR="00196893" w:rsidRPr="00351A7C" w:rsidRDefault="00196893" w:rsidP="00196893">
      <w:pPr>
        <w:tabs>
          <w:tab w:val="left" w:pos="9639"/>
        </w:tabs>
        <w:ind w:right="-81"/>
        <w:rPr>
          <w:sz w:val="28"/>
          <w:szCs w:val="28"/>
          <w:lang w:eastAsia="uk-UA"/>
        </w:rPr>
      </w:pPr>
      <w:r w:rsidRPr="00351A7C">
        <w:rPr>
          <w:sz w:val="28"/>
          <w:szCs w:val="28"/>
          <w:lang w:eastAsia="uk-UA"/>
        </w:rPr>
        <w:t xml:space="preserve">        - перевірка наявності у дитини майнових прав на нерухоме майно або відчуження такого майна протягом останніх п’яти років;</w:t>
      </w:r>
    </w:p>
    <w:p w:rsidR="00196893" w:rsidRPr="00351A7C" w:rsidRDefault="00196893" w:rsidP="00196893">
      <w:pPr>
        <w:tabs>
          <w:tab w:val="left" w:pos="9639"/>
        </w:tabs>
        <w:ind w:right="-81"/>
        <w:rPr>
          <w:sz w:val="28"/>
          <w:szCs w:val="28"/>
          <w:lang w:eastAsia="uk-UA"/>
        </w:rPr>
      </w:pPr>
      <w:r w:rsidRPr="00351A7C">
        <w:rPr>
          <w:sz w:val="28"/>
          <w:szCs w:val="28"/>
          <w:lang w:eastAsia="uk-UA"/>
        </w:rPr>
        <w:t xml:space="preserve">        - з’ясування можливості/неможливості вселення дитини у приміщення, що зберігалося за нею; </w:t>
      </w:r>
    </w:p>
    <w:p w:rsidR="00196893" w:rsidRPr="00351A7C" w:rsidRDefault="00196893" w:rsidP="00196893">
      <w:pPr>
        <w:tabs>
          <w:tab w:val="left" w:pos="9639"/>
        </w:tabs>
        <w:ind w:right="-81"/>
        <w:rPr>
          <w:sz w:val="28"/>
          <w:szCs w:val="28"/>
          <w:lang w:eastAsia="uk-UA"/>
        </w:rPr>
      </w:pPr>
      <w:r w:rsidRPr="00351A7C">
        <w:rPr>
          <w:sz w:val="28"/>
          <w:szCs w:val="28"/>
          <w:lang w:eastAsia="uk-UA"/>
        </w:rPr>
        <w:t xml:space="preserve">        - перевірка наявності рецензованого звіту про оцінку майна (акта оцінки майна), складеного відповідно до Закону України «Про оцінку майна, майнових прав  та професійну оціночну діяльність в Україні»</w:t>
      </w:r>
    </w:p>
    <w:p w:rsidR="00196893" w:rsidRPr="00351A7C" w:rsidRDefault="00196893" w:rsidP="00196893">
      <w:pPr>
        <w:tabs>
          <w:tab w:val="left" w:pos="9639"/>
        </w:tabs>
        <w:ind w:right="-81"/>
        <w:rPr>
          <w:sz w:val="28"/>
          <w:szCs w:val="28"/>
          <w:lang w:eastAsia="uk-UA"/>
        </w:rPr>
      </w:pPr>
      <w:r w:rsidRPr="00351A7C">
        <w:rPr>
          <w:sz w:val="28"/>
          <w:szCs w:val="28"/>
          <w:lang w:eastAsia="uk-UA"/>
        </w:rPr>
        <w:t xml:space="preserve">       - визначення дитини, якій буде придбано житло або призначено грошову компенсацію.</w:t>
      </w:r>
    </w:p>
    <w:p w:rsidR="00196893" w:rsidRPr="00351A7C" w:rsidRDefault="00196893" w:rsidP="00196893">
      <w:pPr>
        <w:tabs>
          <w:tab w:val="left" w:pos="9639"/>
        </w:tabs>
        <w:ind w:right="-81"/>
        <w:rPr>
          <w:sz w:val="28"/>
          <w:szCs w:val="28"/>
          <w:lang w:eastAsia="uk-UA"/>
        </w:rPr>
      </w:pPr>
    </w:p>
    <w:p w:rsidR="00196893" w:rsidRPr="00351A7C" w:rsidRDefault="00196893" w:rsidP="00196893">
      <w:pPr>
        <w:tabs>
          <w:tab w:val="left" w:pos="9639"/>
        </w:tabs>
        <w:ind w:right="-81"/>
        <w:rPr>
          <w:sz w:val="28"/>
          <w:szCs w:val="28"/>
          <w:lang w:eastAsia="uk-UA"/>
        </w:rPr>
      </w:pPr>
      <w:r w:rsidRPr="00351A7C">
        <w:rPr>
          <w:sz w:val="28"/>
          <w:szCs w:val="28"/>
          <w:lang w:eastAsia="uk-UA"/>
        </w:rPr>
        <w:t xml:space="preserve">       5. Засідання Комісії проводить голова Комісії або його заступник. Засідання Комісії вважається правомочним, якщо на ньому присутня більша половина від загального складу Комісії.</w:t>
      </w:r>
    </w:p>
    <w:p w:rsidR="00196893" w:rsidRPr="00351A7C" w:rsidRDefault="00196893" w:rsidP="00196893">
      <w:pPr>
        <w:tabs>
          <w:tab w:val="left" w:pos="9639"/>
        </w:tabs>
        <w:ind w:right="-81"/>
        <w:rPr>
          <w:sz w:val="28"/>
          <w:szCs w:val="28"/>
          <w:lang w:eastAsia="uk-UA"/>
        </w:rPr>
      </w:pPr>
    </w:p>
    <w:p w:rsidR="00196893" w:rsidRPr="00351A7C" w:rsidRDefault="00196893" w:rsidP="00196893">
      <w:pPr>
        <w:tabs>
          <w:tab w:val="left" w:pos="9639"/>
        </w:tabs>
        <w:ind w:right="-81"/>
        <w:rPr>
          <w:sz w:val="28"/>
          <w:szCs w:val="28"/>
          <w:lang w:eastAsia="uk-UA"/>
        </w:rPr>
      </w:pPr>
      <w:r w:rsidRPr="00351A7C">
        <w:rPr>
          <w:sz w:val="28"/>
          <w:szCs w:val="28"/>
          <w:lang w:eastAsia="uk-UA"/>
        </w:rPr>
        <w:t xml:space="preserve">       6. Секретар Комісії забезпечує організаційно-технічний супровід діяльності Комісії, а також зберігання усіх матеріалів і документів її роботи.</w:t>
      </w:r>
    </w:p>
    <w:p w:rsidR="00196893" w:rsidRPr="00351A7C" w:rsidRDefault="00196893" w:rsidP="00196893">
      <w:pPr>
        <w:tabs>
          <w:tab w:val="left" w:pos="9639"/>
        </w:tabs>
        <w:ind w:right="-81"/>
        <w:rPr>
          <w:sz w:val="28"/>
          <w:szCs w:val="28"/>
          <w:lang w:eastAsia="uk-UA"/>
        </w:rPr>
      </w:pPr>
    </w:p>
    <w:p w:rsidR="00196893" w:rsidRPr="00351A7C" w:rsidRDefault="00196893" w:rsidP="00196893">
      <w:pPr>
        <w:tabs>
          <w:tab w:val="left" w:pos="9639"/>
        </w:tabs>
        <w:ind w:right="-81"/>
        <w:rPr>
          <w:sz w:val="28"/>
          <w:szCs w:val="28"/>
          <w:lang w:eastAsia="uk-UA"/>
        </w:rPr>
      </w:pPr>
      <w:r w:rsidRPr="00351A7C">
        <w:rPr>
          <w:sz w:val="28"/>
          <w:szCs w:val="28"/>
          <w:lang w:eastAsia="uk-UA"/>
        </w:rPr>
        <w:t xml:space="preserve">       7. Рішення Комісії приймається більшістю голосів присутніх, оформляється протоколом, який підписується всіма членами Комісії та подається районній державній адміністрації для затвердження в установленому порядку не пізніше ніж через 10 календарних днів з дня його прийняття. </w:t>
      </w:r>
    </w:p>
    <w:p w:rsidR="00196893" w:rsidRPr="00351A7C" w:rsidRDefault="00196893" w:rsidP="00196893">
      <w:pPr>
        <w:tabs>
          <w:tab w:val="left" w:pos="9639"/>
        </w:tabs>
        <w:ind w:right="-81"/>
        <w:rPr>
          <w:sz w:val="28"/>
          <w:szCs w:val="28"/>
          <w:lang w:eastAsia="uk-UA"/>
        </w:rPr>
      </w:pPr>
    </w:p>
    <w:p w:rsidR="00196893" w:rsidRPr="00351A7C" w:rsidRDefault="00196893" w:rsidP="00196893">
      <w:pPr>
        <w:tabs>
          <w:tab w:val="left" w:pos="9639"/>
        </w:tabs>
        <w:ind w:right="-81" w:firstLine="567"/>
        <w:rPr>
          <w:sz w:val="28"/>
          <w:szCs w:val="28"/>
          <w:lang w:eastAsia="uk-UA"/>
        </w:rPr>
      </w:pPr>
      <w:r w:rsidRPr="00351A7C">
        <w:rPr>
          <w:sz w:val="28"/>
          <w:szCs w:val="28"/>
          <w:lang w:eastAsia="uk-UA"/>
        </w:rPr>
        <w:lastRenderedPageBreak/>
        <w:t xml:space="preserve">8. Копія </w:t>
      </w:r>
      <w:r>
        <w:rPr>
          <w:sz w:val="28"/>
          <w:szCs w:val="28"/>
          <w:lang w:eastAsia="uk-UA"/>
        </w:rPr>
        <w:t xml:space="preserve">рішення </w:t>
      </w:r>
      <w:r w:rsidRPr="00351A7C">
        <w:rPr>
          <w:sz w:val="28"/>
          <w:szCs w:val="28"/>
          <w:lang w:eastAsia="uk-UA"/>
        </w:rPr>
        <w:t>рай</w:t>
      </w:r>
      <w:r>
        <w:rPr>
          <w:sz w:val="28"/>
          <w:szCs w:val="28"/>
          <w:lang w:eastAsia="uk-UA"/>
        </w:rPr>
        <w:t xml:space="preserve">онної </w:t>
      </w:r>
      <w:r w:rsidRPr="00351A7C">
        <w:rPr>
          <w:sz w:val="28"/>
          <w:szCs w:val="28"/>
          <w:lang w:eastAsia="uk-UA"/>
        </w:rPr>
        <w:t>держа</w:t>
      </w:r>
      <w:r>
        <w:rPr>
          <w:sz w:val="28"/>
          <w:szCs w:val="28"/>
          <w:lang w:eastAsia="uk-UA"/>
        </w:rPr>
        <w:t>вної а</w:t>
      </w:r>
      <w:r w:rsidRPr="00351A7C">
        <w:rPr>
          <w:sz w:val="28"/>
          <w:szCs w:val="28"/>
          <w:lang w:eastAsia="uk-UA"/>
        </w:rPr>
        <w:t>дміністрації надсилається розпоряднику субвенції за місцевими бюджетами вищого рівня, визначеного пунктом 3 Порядку та умов, для прийняття рішення щодо розподілу коштів державної субвенції.</w:t>
      </w:r>
    </w:p>
    <w:p w:rsidR="00196893" w:rsidRDefault="00196893" w:rsidP="00196893">
      <w:pPr>
        <w:tabs>
          <w:tab w:val="left" w:pos="9639"/>
        </w:tabs>
        <w:ind w:right="-81" w:firstLine="567"/>
        <w:rPr>
          <w:szCs w:val="26"/>
          <w:lang w:eastAsia="uk-UA"/>
        </w:rPr>
      </w:pPr>
    </w:p>
    <w:p w:rsidR="00196893" w:rsidRPr="008A53A8" w:rsidRDefault="00196893" w:rsidP="00196893">
      <w:pPr>
        <w:tabs>
          <w:tab w:val="left" w:pos="9639"/>
        </w:tabs>
        <w:ind w:right="-81" w:firstLine="567"/>
        <w:rPr>
          <w:szCs w:val="26"/>
          <w:lang w:eastAsia="uk-UA"/>
        </w:rPr>
      </w:pPr>
    </w:p>
    <w:p w:rsidR="00196893" w:rsidRPr="00522A38" w:rsidRDefault="00196893" w:rsidP="00196893">
      <w:pPr>
        <w:ind w:right="-81"/>
        <w:rPr>
          <w:b/>
          <w:sz w:val="28"/>
          <w:szCs w:val="28"/>
        </w:rPr>
      </w:pPr>
      <w:r w:rsidRPr="00351A7C">
        <w:rPr>
          <w:sz w:val="28"/>
          <w:szCs w:val="28"/>
        </w:rPr>
        <w:t xml:space="preserve"> </w:t>
      </w:r>
      <w:r w:rsidRPr="00522A38">
        <w:rPr>
          <w:b/>
          <w:sz w:val="28"/>
          <w:szCs w:val="28"/>
        </w:rPr>
        <w:t>Заступник начальника  управління -</w:t>
      </w:r>
    </w:p>
    <w:p w:rsidR="00196893" w:rsidRPr="00522A38" w:rsidRDefault="00196893" w:rsidP="00196893">
      <w:pPr>
        <w:ind w:right="-81"/>
        <w:rPr>
          <w:b/>
          <w:sz w:val="28"/>
          <w:szCs w:val="28"/>
        </w:rPr>
      </w:pPr>
      <w:r w:rsidRPr="00522A38">
        <w:rPr>
          <w:b/>
          <w:sz w:val="28"/>
          <w:szCs w:val="28"/>
        </w:rPr>
        <w:t xml:space="preserve"> начальник відділу грошових виплат і</w:t>
      </w:r>
    </w:p>
    <w:p w:rsidR="00196893" w:rsidRPr="00522A38" w:rsidRDefault="00196893" w:rsidP="00196893">
      <w:pPr>
        <w:ind w:right="-81"/>
        <w:rPr>
          <w:b/>
          <w:sz w:val="28"/>
          <w:szCs w:val="28"/>
        </w:rPr>
      </w:pPr>
      <w:r w:rsidRPr="00522A38">
        <w:rPr>
          <w:b/>
          <w:sz w:val="28"/>
          <w:szCs w:val="28"/>
        </w:rPr>
        <w:t xml:space="preserve"> компенсацій управління соціального захисту </w:t>
      </w:r>
    </w:p>
    <w:p w:rsidR="00196893" w:rsidRPr="00196893" w:rsidRDefault="00196893" w:rsidP="00196893">
      <w:pPr>
        <w:ind w:right="-81"/>
        <w:rPr>
          <w:b/>
          <w:sz w:val="28"/>
          <w:szCs w:val="28"/>
          <w:lang w:val="ru-RU"/>
        </w:rPr>
      </w:pPr>
      <w:r w:rsidRPr="00522A38">
        <w:rPr>
          <w:b/>
          <w:sz w:val="28"/>
          <w:szCs w:val="28"/>
        </w:rPr>
        <w:t xml:space="preserve"> населення  райдержадміністрації                                      </w:t>
      </w:r>
      <w:r w:rsidRPr="00196893">
        <w:rPr>
          <w:b/>
          <w:sz w:val="28"/>
          <w:szCs w:val="28"/>
          <w:lang w:val="ru-RU"/>
        </w:rPr>
        <w:t xml:space="preserve">       </w:t>
      </w:r>
      <w:r w:rsidRPr="00522A38">
        <w:rPr>
          <w:b/>
          <w:sz w:val="28"/>
          <w:szCs w:val="28"/>
        </w:rPr>
        <w:t xml:space="preserve">            В. Когут </w:t>
      </w:r>
    </w:p>
    <w:p w:rsidR="00196893" w:rsidRPr="004669E4" w:rsidRDefault="00196893" w:rsidP="00196893">
      <w:pPr>
        <w:tabs>
          <w:tab w:val="left" w:pos="9639"/>
        </w:tabs>
        <w:ind w:right="-81" w:firstLine="567"/>
        <w:rPr>
          <w:szCs w:val="26"/>
          <w:lang w:val="ru-RU" w:eastAsia="uk-UA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p w:rsidR="00196893" w:rsidRPr="00196893" w:rsidRDefault="00196893" w:rsidP="00196893">
      <w:pPr>
        <w:pStyle w:val="a9"/>
        <w:spacing w:before="0" w:beforeAutospacing="0" w:after="0"/>
        <w:ind w:right="-81" w:firstLine="709"/>
        <w:jc w:val="center"/>
        <w:rPr>
          <w:b/>
          <w:bCs/>
          <w:sz w:val="28"/>
          <w:szCs w:val="28"/>
          <w:lang w:val="ru-RU"/>
        </w:rPr>
      </w:pPr>
    </w:p>
    <w:sectPr w:rsidR="00196893" w:rsidRPr="00196893" w:rsidSect="00351A7C">
      <w:pgSz w:w="11906" w:h="16838"/>
      <w:pgMar w:top="1134" w:right="92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F4A40"/>
    <w:multiLevelType w:val="hybridMultilevel"/>
    <w:tmpl w:val="81DC55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6893"/>
    <w:rsid w:val="00196893"/>
    <w:rsid w:val="002D4682"/>
    <w:rsid w:val="006865DC"/>
    <w:rsid w:val="00792EB1"/>
    <w:rsid w:val="00DD76F1"/>
    <w:rsid w:val="00E04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893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968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689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rsid w:val="00196893"/>
    <w:pPr>
      <w:tabs>
        <w:tab w:val="center" w:pos="4320"/>
        <w:tab w:val="right" w:pos="8640"/>
      </w:tabs>
    </w:pPr>
    <w:rPr>
      <w:noProof/>
    </w:rPr>
  </w:style>
  <w:style w:type="character" w:customStyle="1" w:styleId="a4">
    <w:name w:val="Верхній колонтитул Знак"/>
    <w:basedOn w:val="a0"/>
    <w:link w:val="a3"/>
    <w:rsid w:val="00196893"/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character" w:customStyle="1" w:styleId="rvts23">
    <w:name w:val="rvts23"/>
    <w:basedOn w:val="a0"/>
    <w:rsid w:val="00196893"/>
  </w:style>
  <w:style w:type="character" w:customStyle="1" w:styleId="rvts9">
    <w:name w:val="rvts9"/>
    <w:basedOn w:val="a0"/>
    <w:rsid w:val="00196893"/>
  </w:style>
  <w:style w:type="character" w:styleId="a5">
    <w:name w:val="Strong"/>
    <w:basedOn w:val="a0"/>
    <w:qFormat/>
    <w:rsid w:val="00196893"/>
    <w:rPr>
      <w:b/>
      <w:bCs/>
    </w:rPr>
  </w:style>
  <w:style w:type="paragraph" w:styleId="a6">
    <w:name w:val="Body Text"/>
    <w:basedOn w:val="a"/>
    <w:link w:val="a7"/>
    <w:rsid w:val="00196893"/>
    <w:pPr>
      <w:spacing w:after="120"/>
      <w:jc w:val="left"/>
    </w:pPr>
    <w:rPr>
      <w:sz w:val="20"/>
    </w:rPr>
  </w:style>
  <w:style w:type="character" w:customStyle="1" w:styleId="a7">
    <w:name w:val="Основний текст Знак"/>
    <w:basedOn w:val="a0"/>
    <w:link w:val="a6"/>
    <w:rsid w:val="001968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96893"/>
    <w:pPr>
      <w:widowControl w:val="0"/>
      <w:autoSpaceDE w:val="0"/>
      <w:autoSpaceDN w:val="0"/>
      <w:adjustRightInd w:val="0"/>
      <w:ind w:left="720"/>
      <w:contextualSpacing/>
      <w:jc w:val="left"/>
    </w:pPr>
    <w:rPr>
      <w:sz w:val="20"/>
      <w:lang w:eastAsia="uk-UA"/>
    </w:rPr>
  </w:style>
  <w:style w:type="paragraph" w:styleId="a9">
    <w:name w:val="Normal (Web)"/>
    <w:basedOn w:val="a"/>
    <w:rsid w:val="00196893"/>
    <w:pPr>
      <w:spacing w:before="100" w:beforeAutospacing="1" w:after="119"/>
      <w:jc w:val="left"/>
    </w:pPr>
    <w:rPr>
      <w:sz w:val="24"/>
      <w:szCs w:val="24"/>
      <w:lang w:eastAsia="uk-UA"/>
    </w:rPr>
  </w:style>
  <w:style w:type="paragraph" w:customStyle="1" w:styleId="Style4">
    <w:name w:val="Style4"/>
    <w:basedOn w:val="a"/>
    <w:uiPriority w:val="99"/>
    <w:rsid w:val="00196893"/>
    <w:pPr>
      <w:widowControl w:val="0"/>
      <w:autoSpaceDE w:val="0"/>
      <w:autoSpaceDN w:val="0"/>
      <w:adjustRightInd w:val="0"/>
      <w:jc w:val="left"/>
    </w:pPr>
    <w:rPr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196893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968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3489</Words>
  <Characters>1990</Characters>
  <Application>Microsoft Office Word</Application>
  <DocSecurity>0</DocSecurity>
  <Lines>16</Lines>
  <Paragraphs>10</Paragraphs>
  <ScaleCrop>false</ScaleCrop>
  <Company>SPecialiST RePack</Company>
  <LinksUpToDate>false</LinksUpToDate>
  <CharactersWithSpaces>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userPC</cp:lastModifiedBy>
  <cp:revision>3</cp:revision>
  <dcterms:created xsi:type="dcterms:W3CDTF">2019-08-27T08:32:00Z</dcterms:created>
  <dcterms:modified xsi:type="dcterms:W3CDTF">2019-08-27T11:21:00Z</dcterms:modified>
</cp:coreProperties>
</file>